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10" w:rsidRDefault="00BB4210" w:rsidP="00BB4210">
      <w:pPr>
        <w:ind w:left="-426"/>
        <w:jc w:val="center"/>
      </w:pPr>
      <w:r w:rsidRPr="00BB4210">
        <w:rPr>
          <w:noProof/>
          <w:lang w:eastAsia="ru-RU"/>
        </w:rPr>
        <w:drawing>
          <wp:inline distT="0" distB="0" distL="0" distR="0">
            <wp:extent cx="830580" cy="856615"/>
            <wp:effectExtent l="19050" t="0" r="7620" b="0"/>
            <wp:docPr id="1" name="Рисунок 4" descr="http://www.ianketa.ru/img/ru/user_logo/495988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anketa.ru/img/ru/user_logo/4959886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210" w:rsidRPr="00A22C55" w:rsidRDefault="00BB4210" w:rsidP="00BB4210">
      <w:pPr>
        <w:pStyle w:val="a5"/>
        <w:rPr>
          <w:rFonts w:ascii="a_AlgeriusCaps" w:hAnsi="a_AlgeriusCaps"/>
          <w:color w:val="365F91" w:themeColor="accent1" w:themeShade="BF"/>
        </w:rPr>
      </w:pPr>
      <w:r>
        <w:rPr>
          <w:rFonts w:ascii="a_AlgeriusCaps" w:hAnsi="a_AlgeriusCaps"/>
          <w:color w:val="17365D" w:themeColor="text2" w:themeShade="BF"/>
        </w:rPr>
        <w:t xml:space="preserve">                                    </w:t>
      </w:r>
      <w:r w:rsidRPr="00A22C55">
        <w:rPr>
          <w:rFonts w:ascii="a_AlgeriusCaps" w:hAnsi="a_AlgeriusCaps"/>
          <w:color w:val="365F91" w:themeColor="accent1" w:themeShade="BF"/>
        </w:rPr>
        <w:t>ООО</w:t>
      </w:r>
    </w:p>
    <w:p w:rsidR="00BB4210" w:rsidRPr="00A22C55" w:rsidRDefault="00BB4210" w:rsidP="00BB4210">
      <w:pPr>
        <w:pStyle w:val="a5"/>
        <w:rPr>
          <w:rFonts w:ascii="a_AlgeriusCaps" w:hAnsi="a_AlgeriusCaps"/>
          <w:color w:val="365F91" w:themeColor="accent1" w:themeShade="BF"/>
        </w:rPr>
      </w:pPr>
      <w:r w:rsidRPr="00A22C55">
        <w:rPr>
          <w:rFonts w:ascii="a_AlgeriusCaps" w:hAnsi="a_AlgeriusCaps"/>
          <w:color w:val="365F91" w:themeColor="accent1" w:themeShade="BF"/>
        </w:rPr>
        <w:t xml:space="preserve">                             Центр Консультаций</w:t>
      </w:r>
    </w:p>
    <w:p w:rsidR="00BB4210" w:rsidRPr="00A22C55" w:rsidRDefault="00BB4210" w:rsidP="00BB4210">
      <w:pPr>
        <w:pStyle w:val="a5"/>
        <w:rPr>
          <w:rFonts w:ascii="a_AlgeriusCaps" w:hAnsi="a_AlgeriusCaps"/>
          <w:b/>
          <w:color w:val="365F91" w:themeColor="accent1" w:themeShade="BF"/>
        </w:rPr>
      </w:pPr>
      <w:r w:rsidRPr="00A22C55">
        <w:rPr>
          <w:rFonts w:ascii="a_AlgeriusCaps" w:hAnsi="a_AlgeriusCaps"/>
          <w:b/>
          <w:color w:val="365F91" w:themeColor="accent1" w:themeShade="BF"/>
        </w:rPr>
        <w:t xml:space="preserve">                                   «ПНК»</w:t>
      </w:r>
    </w:p>
    <w:p w:rsidR="00BB4210" w:rsidRDefault="00BB4210" w:rsidP="00BB4210">
      <w:pPr>
        <w:tabs>
          <w:tab w:val="left" w:pos="1687"/>
        </w:tabs>
        <w:spacing w:line="264" w:lineRule="auto"/>
        <w:ind w:firstLine="709"/>
        <w:contextualSpacing/>
        <w:rPr>
          <w:color w:val="365F91" w:themeColor="accent1" w:themeShade="BF"/>
          <w:sz w:val="24"/>
          <w:szCs w:val="24"/>
        </w:rPr>
      </w:pPr>
    </w:p>
    <w:tbl>
      <w:tblPr>
        <w:tblpPr w:leftFromText="180" w:rightFromText="180" w:vertAnchor="text" w:horzAnchor="margin" w:tblpY="22"/>
        <w:tblW w:w="0" w:type="auto"/>
        <w:tblLook w:val="04A0"/>
      </w:tblPr>
      <w:tblGrid>
        <w:gridCol w:w="3936"/>
      </w:tblGrid>
      <w:tr w:rsidR="00BB4210" w:rsidRPr="00E3411B" w:rsidTr="00FF1F32">
        <w:trPr>
          <w:trHeight w:val="567"/>
        </w:trPr>
        <w:tc>
          <w:tcPr>
            <w:tcW w:w="3936" w:type="dxa"/>
          </w:tcPr>
          <w:p w:rsidR="00BB4210" w:rsidRPr="00A53D36" w:rsidRDefault="00BB4210" w:rsidP="00FF1F32">
            <w:pPr>
              <w:spacing w:after="0"/>
              <w:contextualSpacing/>
              <w:rPr>
                <w:b/>
                <w:color w:val="365F91" w:themeColor="accent1" w:themeShade="BF"/>
              </w:rPr>
            </w:pPr>
            <w:r w:rsidRPr="00A53D36">
              <w:rPr>
                <w:b/>
                <w:color w:val="365F91" w:themeColor="accent1" w:themeShade="BF"/>
              </w:rPr>
              <w:t xml:space="preserve">О сопровождении </w:t>
            </w:r>
          </w:p>
          <w:p w:rsidR="00BB4210" w:rsidRDefault="00BB4210" w:rsidP="00FF1F32">
            <w:pPr>
              <w:spacing w:after="0"/>
              <w:contextualSpacing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выездной</w:t>
            </w:r>
            <w:r w:rsidRPr="00A53D36">
              <w:rPr>
                <w:b/>
                <w:color w:val="365F91" w:themeColor="accent1" w:themeShade="BF"/>
              </w:rPr>
              <w:t xml:space="preserve"> провер</w:t>
            </w:r>
            <w:r>
              <w:rPr>
                <w:b/>
                <w:color w:val="365F91" w:themeColor="accent1" w:themeShade="BF"/>
              </w:rPr>
              <w:t>ки</w:t>
            </w:r>
          </w:p>
          <w:p w:rsidR="00BB4210" w:rsidRPr="00E3411B" w:rsidRDefault="00BB4210" w:rsidP="00FF1F32">
            <w:pPr>
              <w:spacing w:after="0"/>
              <w:contextualSpacing/>
              <w:rPr>
                <w:color w:val="365F91" w:themeColor="accent1" w:themeShade="BF"/>
              </w:rPr>
            </w:pPr>
            <w:proofErr w:type="spellStart"/>
            <w:r>
              <w:rPr>
                <w:b/>
                <w:color w:val="365F91" w:themeColor="accent1" w:themeShade="BF"/>
              </w:rPr>
              <w:t>Ространснадзора</w:t>
            </w:r>
            <w:proofErr w:type="spellEnd"/>
          </w:p>
        </w:tc>
      </w:tr>
      <w:tr w:rsidR="00BB4210" w:rsidRPr="00E3411B" w:rsidTr="00FF1F32">
        <w:tc>
          <w:tcPr>
            <w:tcW w:w="3936" w:type="dxa"/>
          </w:tcPr>
          <w:p w:rsidR="00BB4210" w:rsidRPr="00E3411B" w:rsidRDefault="00BB4210" w:rsidP="00FF1F32">
            <w:pPr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Коммерческое предложение</w:t>
            </w:r>
          </w:p>
          <w:p w:rsidR="00BB4210" w:rsidRPr="00E3411B" w:rsidRDefault="00BB4210" w:rsidP="00FF1F32">
            <w:pPr>
              <w:contextualSpacing/>
              <w:rPr>
                <w:color w:val="365F91" w:themeColor="accent1" w:themeShade="BF"/>
              </w:rPr>
            </w:pPr>
            <w:r w:rsidRPr="00E3411B">
              <w:rPr>
                <w:color w:val="365F91" w:themeColor="accent1" w:themeShade="BF"/>
              </w:rPr>
              <w:t xml:space="preserve">Исх. № </w:t>
            </w:r>
            <w:r>
              <w:rPr>
                <w:color w:val="365F91" w:themeColor="accent1" w:themeShade="BF"/>
              </w:rPr>
              <w:t>14</w:t>
            </w:r>
            <w:r w:rsidR="00FF1F32">
              <w:rPr>
                <w:color w:val="365F91" w:themeColor="accent1" w:themeShade="BF"/>
              </w:rPr>
              <w:t>1- Т</w:t>
            </w:r>
            <w:r>
              <w:rPr>
                <w:color w:val="365F91" w:themeColor="accent1" w:themeShade="BF"/>
              </w:rPr>
              <w:t>К/</w:t>
            </w:r>
            <w:r w:rsidR="00FF1F32">
              <w:rPr>
                <w:color w:val="365F91" w:themeColor="accent1" w:themeShade="BF"/>
              </w:rPr>
              <w:t>7</w:t>
            </w:r>
            <w:r w:rsidRPr="00E3411B">
              <w:rPr>
                <w:color w:val="365F91" w:themeColor="accent1" w:themeShade="BF"/>
              </w:rPr>
              <w:t xml:space="preserve"> от </w:t>
            </w:r>
            <w:r w:rsidR="00FF1F32">
              <w:rPr>
                <w:color w:val="365F91" w:themeColor="accent1" w:themeShade="BF"/>
              </w:rPr>
              <w:t>19</w:t>
            </w:r>
            <w:r w:rsidRPr="00E3411B">
              <w:rPr>
                <w:color w:val="365F91" w:themeColor="accent1" w:themeShade="BF"/>
              </w:rPr>
              <w:t>.</w:t>
            </w:r>
            <w:r w:rsidR="00FF1F32">
              <w:rPr>
                <w:color w:val="365F91" w:themeColor="accent1" w:themeShade="BF"/>
              </w:rPr>
              <w:t>09</w:t>
            </w:r>
            <w:r w:rsidRPr="00E3411B">
              <w:rPr>
                <w:color w:val="365F91" w:themeColor="accent1" w:themeShade="BF"/>
              </w:rPr>
              <w:t>.201</w:t>
            </w:r>
            <w:r w:rsidR="00FF1F32">
              <w:rPr>
                <w:color w:val="365F91" w:themeColor="accent1" w:themeShade="BF"/>
              </w:rPr>
              <w:t>7</w:t>
            </w:r>
            <w:r w:rsidRPr="00E3411B">
              <w:rPr>
                <w:color w:val="365F91" w:themeColor="accent1" w:themeShade="BF"/>
              </w:rPr>
              <w:t xml:space="preserve"> г.</w:t>
            </w:r>
          </w:p>
        </w:tc>
      </w:tr>
    </w:tbl>
    <w:p w:rsidR="00FF1F32" w:rsidRDefault="00FF1F32" w:rsidP="00BB4210">
      <w:pPr>
        <w:spacing w:line="264" w:lineRule="auto"/>
        <w:ind w:firstLine="709"/>
        <w:contextualSpacing/>
        <w:jc w:val="right"/>
        <w:rPr>
          <w:color w:val="365F91" w:themeColor="accent1" w:themeShade="BF"/>
          <w:sz w:val="24"/>
          <w:szCs w:val="24"/>
        </w:rPr>
      </w:pPr>
    </w:p>
    <w:p w:rsidR="00BB4210" w:rsidRPr="00FF1F32" w:rsidRDefault="00BB4210" w:rsidP="00FF1F32">
      <w:pPr>
        <w:spacing w:line="264" w:lineRule="auto"/>
        <w:ind w:firstLine="709"/>
        <w:contextualSpacing/>
        <w:jc w:val="right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ГУП  РМ "ТЕПЛИЧНОЕ"</w:t>
      </w:r>
    </w:p>
    <w:p w:rsidR="00FF1F32" w:rsidRPr="00FF1F32" w:rsidRDefault="00FF1F32" w:rsidP="00FF1F32">
      <w:pPr>
        <w:spacing w:line="264" w:lineRule="auto"/>
        <w:ind w:firstLine="709"/>
        <w:contextualSpacing/>
        <w:jc w:val="right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                         Д</w:t>
      </w:r>
      <w:r w:rsidR="00BB4210"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иректору </w:t>
      </w:r>
    </w:p>
    <w:p w:rsidR="00BB4210" w:rsidRPr="00FF1F32" w:rsidRDefault="00FF1F32" w:rsidP="00FF1F32">
      <w:pPr>
        <w:spacing w:line="264" w:lineRule="auto"/>
        <w:ind w:firstLine="709"/>
        <w:contextualSpacing/>
        <w:jc w:val="right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="00BB4210"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Живаеву</w:t>
      </w:r>
      <w:proofErr w:type="spellEnd"/>
      <w:r w:rsidR="00BB4210"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А. М.</w:t>
      </w:r>
    </w:p>
    <w:p w:rsidR="00BB4210" w:rsidRDefault="00BB4210" w:rsidP="00BB4210"/>
    <w:p w:rsidR="00293E22" w:rsidRDefault="00FF1F32" w:rsidP="00FF1F32">
      <w:pPr>
        <w:ind w:firstLine="708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Уважаемый </w:t>
      </w:r>
      <w:r w:rsidR="00BB4210"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Александр Михайлович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!</w:t>
      </w:r>
    </w:p>
    <w:p w:rsidR="00624027" w:rsidRDefault="00624027" w:rsidP="00FF1F32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Согласно информации Прокуратуры Республики Мордовия</w:t>
      </w:r>
      <w:r w:rsidR="00E636B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в отношении </w:t>
      </w: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ГУП  РМ "ТЕПЛИЧНОЕ"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в сентябре 2017 года </w:t>
      </w:r>
      <w:r w:rsidR="00D10D6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Федеральной службой по надзору в сфере автотранспорта (РОСТРАНСНАДЗОР),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открыта плановая выездная проверка исполнения законодательства</w:t>
      </w:r>
      <w:r w:rsidR="00D10D6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Российской Федерации в сфере автомобильного транспорта.</w:t>
      </w:r>
    </w:p>
    <w:p w:rsidR="00FF1F32" w:rsidRPr="00FF1F32" w:rsidRDefault="00FF1F32" w:rsidP="00FF1F32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Центром консультаций «ПНК»</w:t>
      </w: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создано направление по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транспортному</w:t>
      </w: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консалтингу и сопровождению бизнеса в сфере </w:t>
      </w:r>
      <w:r w:rsidR="00116F5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автодорожного хозяйства</w:t>
      </w: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r w:rsidR="00D10D6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Поводом для создания послужило объединение лиц, имеющих большой опыт </w:t>
      </w:r>
      <w:proofErr w:type="gramStart"/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работы</w:t>
      </w:r>
      <w:proofErr w:type="gramEnd"/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как в сфере </w:t>
      </w:r>
      <w:r w:rsidR="00116F5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консалтинга</w:t>
      </w: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так и в </w:t>
      </w:r>
      <w:r w:rsidR="00116F5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государственных надзорных органах</w:t>
      </w: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</w:p>
    <w:p w:rsidR="00FF1F32" w:rsidRPr="00FF1F32" w:rsidRDefault="00FF1F32" w:rsidP="00FF1F32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Устойчивый рост клиентской базы говорит как о качестве оказываемых услуг с одной стороны, так и о тенденции к усилению </w:t>
      </w:r>
      <w:r w:rsidR="00116F5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административного</w:t>
      </w: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бремени со стороны </w:t>
      </w:r>
      <w:r w:rsidR="00116F5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Федеральной службы по надзору в сфере </w:t>
      </w:r>
      <w:r w:rsidR="006240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автотранспорта</w:t>
      </w:r>
      <w:r w:rsidR="00116F5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с другой.</w:t>
      </w:r>
    </w:p>
    <w:p w:rsidR="00FF1F32" w:rsidRPr="00FF1F32" w:rsidRDefault="00FF1F32" w:rsidP="00FF1F32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Практика показывает, что в условиях пос</w:t>
      </w:r>
      <w:r w:rsidR="006240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ледних</w:t>
      </w: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изменений </w:t>
      </w:r>
      <w:r w:rsidR="006240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транспортного</w:t>
      </w: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законодательства</w:t>
      </w:r>
      <w:r w:rsidR="006240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и ужесточения административной ответственности с мая 2016 года,</w:t>
      </w: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представителям бизнеса  приходится расходовать значительную часть своего времени на изучение нововведений, тогда как неосведомленность о таких новшествах порождает риск принятия неверных решений, что может привести к </w:t>
      </w:r>
      <w:r w:rsidR="00D10D6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значительным </w:t>
      </w: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финансовым потерям.</w:t>
      </w:r>
    </w:p>
    <w:p w:rsidR="00FF1F32" w:rsidRPr="00FF1F32" w:rsidRDefault="00FF1F32" w:rsidP="00FF1F32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Наши услуги позволят Вам сконцентрировать Ваши силы на развитии бизнеса, не отвлекаясь на изучение </w:t>
      </w:r>
      <w:r w:rsidR="006240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транспортного</w:t>
      </w: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законодательства, осуществить правильное </w:t>
      </w:r>
      <w:r w:rsidR="006240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ведение документооборота</w:t>
      </w: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разрешить </w:t>
      </w:r>
      <w:r w:rsidR="006240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административные</w:t>
      </w: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споры и защитить свой бизнес от претензий </w:t>
      </w:r>
      <w:r w:rsidR="006240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Федеральной службы по надзору в сфере автотранспорта</w:t>
      </w:r>
      <w:r w:rsidRPr="00FF1F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</w:p>
    <w:p w:rsidR="00D10D60" w:rsidRPr="00D10D60" w:rsidRDefault="00D10D60" w:rsidP="00D10D60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10D6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Мы предлагаем своим партнерам: </w:t>
      </w:r>
    </w:p>
    <w:p w:rsidR="00D10D60" w:rsidRPr="00D10D60" w:rsidRDefault="00D10D60" w:rsidP="00D10D60">
      <w:pPr>
        <w:numPr>
          <w:ilvl w:val="0"/>
          <w:numId w:val="2"/>
        </w:numPr>
        <w:tabs>
          <w:tab w:val="clear" w:pos="720"/>
          <w:tab w:val="num" w:pos="-426"/>
        </w:tabs>
        <w:spacing w:before="100" w:beforeAutospacing="1" w:after="0" w:line="264" w:lineRule="auto"/>
        <w:ind w:left="0" w:firstLine="709"/>
        <w:contextualSpacing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D10D6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Помощь при проведении </w:t>
      </w:r>
      <w:r w:rsidR="000A4E9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Федеральной службой по надзору в сфере автотранспорта</w:t>
      </w:r>
      <w:r w:rsidR="000A4E9C" w:rsidRPr="00D10D6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D10D6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выездных,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плановых и внеплановых</w:t>
      </w:r>
      <w:r w:rsidRPr="00D10D6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проверок</w:t>
      </w:r>
    </w:p>
    <w:p w:rsidR="00D10D60" w:rsidRPr="00D10D60" w:rsidRDefault="00D10D60" w:rsidP="00D10D60">
      <w:pPr>
        <w:numPr>
          <w:ilvl w:val="0"/>
          <w:numId w:val="2"/>
        </w:numPr>
        <w:tabs>
          <w:tab w:val="clear" w:pos="720"/>
          <w:tab w:val="num" w:pos="-426"/>
        </w:tabs>
        <w:spacing w:before="100" w:beforeAutospacing="1" w:after="0" w:line="264" w:lineRule="auto"/>
        <w:ind w:left="0" w:firstLine="709"/>
        <w:contextualSpacing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D10D6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Представление интересов </w:t>
      </w:r>
      <w:r w:rsidR="000A4E9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бизнеса </w:t>
      </w:r>
      <w:r w:rsidRPr="00D10D6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в </w:t>
      </w:r>
      <w:r w:rsidR="000A4E9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РОСТРАНСНАДЗОР</w:t>
      </w:r>
      <w:r w:rsidR="000A4E9C" w:rsidRPr="00D10D6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0A4E9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и судах</w:t>
      </w:r>
    </w:p>
    <w:p w:rsidR="00D10D60" w:rsidRPr="00D10D60" w:rsidRDefault="00D10D60" w:rsidP="00D10D60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0" w:line="264" w:lineRule="auto"/>
        <w:ind w:left="0" w:firstLine="709"/>
        <w:contextualSpacing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D10D6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Методологическая поддержка в области </w:t>
      </w:r>
      <w:r w:rsidR="000A4E9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транспортного законодательства</w:t>
      </w:r>
    </w:p>
    <w:p w:rsidR="000A4E9C" w:rsidRDefault="000A4E9C" w:rsidP="000A4E9C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0A4E9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Центр Консультаций</w:t>
      </w:r>
      <w:r w:rsidRPr="000A4E9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 </w:t>
      </w:r>
      <w:r w:rsidRPr="00E636B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«ПНК»</w:t>
      </w:r>
      <w:r w:rsidRPr="000A4E9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0A4E9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работает на рынке консалтинговых услуг с 2012 г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ода</w:t>
      </w:r>
      <w:r w:rsidR="00E636B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</w:t>
      </w:r>
      <w:r w:rsidRPr="000A4E9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</w:t>
      </w:r>
      <w:proofErr w:type="gramStart"/>
      <w:r w:rsidRPr="000A4E9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осуществля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я</w:t>
      </w:r>
      <w:r w:rsidRPr="000A4E9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свою деятельность в Республике Мордовия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и</w:t>
      </w:r>
      <w:r w:rsidRPr="000A4E9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Пензенской</w:t>
      </w:r>
      <w:proofErr w:type="gramEnd"/>
      <w:r w:rsidRPr="000A4E9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 </w:t>
      </w:r>
      <w:r w:rsidR="00E636B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Нашими к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лиентами являются </w:t>
      </w:r>
      <w:r w:rsidR="00E636B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крупнейшие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предприятия региона.</w:t>
      </w:r>
      <w:r w:rsidR="00C24B3F" w:rsidRPr="00C24B3F">
        <w:rPr>
          <w:noProof/>
          <w:lang w:eastAsia="ru-RU"/>
        </w:rPr>
        <w:t xml:space="preserve"> </w:t>
      </w:r>
    </w:p>
    <w:p w:rsidR="00C24B3F" w:rsidRDefault="00C24B3F" w:rsidP="00E636BD">
      <w:pPr>
        <w:spacing w:before="100" w:beforeAutospacing="1" w:line="264" w:lineRule="auto"/>
        <w:contextualSpacing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E636BD" w:rsidRPr="00E636BD" w:rsidRDefault="00E636BD" w:rsidP="00E636BD">
      <w:pPr>
        <w:spacing w:before="100" w:beforeAutospacing="1" w:line="264" w:lineRule="auto"/>
        <w:contextualSpacing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E636B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С уважением,</w:t>
      </w:r>
      <w:r w:rsidR="00C24B3F" w:rsidRPr="00C24B3F">
        <w:rPr>
          <w:noProof/>
          <w:lang w:eastAsia="ru-RU"/>
        </w:rPr>
        <w:t xml:space="preserve"> </w:t>
      </w:r>
    </w:p>
    <w:p w:rsidR="00E636BD" w:rsidRPr="00C24B3F" w:rsidRDefault="00E636BD" w:rsidP="00C24B3F">
      <w:pPr>
        <w:spacing w:after="0" w:line="264" w:lineRule="auto"/>
        <w:contextualSpacing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E636B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Генеральный директор</w:t>
      </w:r>
      <w:r w:rsidR="00C24B3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                                </w:t>
      </w:r>
      <w:r w:rsidR="00F65860">
        <w:rPr>
          <w:noProof/>
          <w:lang w:eastAsia="ru-RU"/>
        </w:rPr>
        <w:drawing>
          <wp:inline distT="0" distB="0" distL="0" distR="0">
            <wp:extent cx="859789" cy="289560"/>
            <wp:effectExtent l="19050" t="0" r="0" b="0"/>
            <wp:docPr id="24" name="Рисунок 28" descr="C:\Users\Артур\AppData\Local\Microsoft\Windows\Temporary Internet Files\Content.Word\подпись  ком.пред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Артур\AppData\Local\Microsoft\Windows\Temporary Internet Files\Content.Word\подпись  ком.предложе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29" cy="29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4B3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</w:t>
      </w:r>
      <w:r w:rsidR="00C24B3F" w:rsidRPr="00C24B3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C24B3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          И</w:t>
      </w:r>
      <w:r w:rsidR="00C24B3F" w:rsidRPr="00E636B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r w:rsidR="00C24B3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Н</w:t>
      </w:r>
      <w:r w:rsidR="00C24B3F" w:rsidRPr="00E636B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 </w:t>
      </w:r>
      <w:proofErr w:type="spellStart"/>
      <w:r w:rsidR="00C24B3F" w:rsidRPr="00E636B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</w:t>
      </w:r>
      <w:r w:rsidR="00C24B3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лёвина</w:t>
      </w:r>
      <w:proofErr w:type="spellEnd"/>
      <w:r w:rsidR="00C24B3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</w:t>
      </w:r>
      <w:r w:rsidRPr="00E636B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</w:p>
    <w:sectPr w:rsidR="00E636BD" w:rsidRPr="00C24B3F" w:rsidSect="00293E2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33C" w:rsidRDefault="00DD533C" w:rsidP="00F71142">
      <w:pPr>
        <w:spacing w:after="0" w:line="240" w:lineRule="auto"/>
      </w:pPr>
      <w:r>
        <w:separator/>
      </w:r>
    </w:p>
  </w:endnote>
  <w:endnote w:type="continuationSeparator" w:id="0">
    <w:p w:rsidR="00DD533C" w:rsidRDefault="00DD533C" w:rsidP="00F7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geriusCaps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E3D" w:rsidRDefault="00547E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33C" w:rsidRDefault="00DD533C" w:rsidP="00F71142">
      <w:pPr>
        <w:spacing w:after="0" w:line="240" w:lineRule="auto"/>
      </w:pPr>
      <w:r>
        <w:separator/>
      </w:r>
    </w:p>
  </w:footnote>
  <w:footnote w:type="continuationSeparator" w:id="0">
    <w:p w:rsidR="00DD533C" w:rsidRDefault="00DD533C" w:rsidP="00F71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7B71"/>
    <w:multiLevelType w:val="multilevel"/>
    <w:tmpl w:val="6C1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64C02"/>
    <w:multiLevelType w:val="multilevel"/>
    <w:tmpl w:val="5AE6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10"/>
    <w:rsid w:val="000A4E9C"/>
    <w:rsid w:val="000E51DC"/>
    <w:rsid w:val="00116F5E"/>
    <w:rsid w:val="00293E22"/>
    <w:rsid w:val="00547E3D"/>
    <w:rsid w:val="00624027"/>
    <w:rsid w:val="007350C4"/>
    <w:rsid w:val="007C718A"/>
    <w:rsid w:val="00A22C55"/>
    <w:rsid w:val="00A455F7"/>
    <w:rsid w:val="00BB4210"/>
    <w:rsid w:val="00C24B3F"/>
    <w:rsid w:val="00D10D60"/>
    <w:rsid w:val="00DD533C"/>
    <w:rsid w:val="00E3794B"/>
    <w:rsid w:val="00E636BD"/>
    <w:rsid w:val="00F65860"/>
    <w:rsid w:val="00F71142"/>
    <w:rsid w:val="00FF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2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B42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B4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7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1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506A-0053-4314-9685-1D220062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2</cp:revision>
  <dcterms:created xsi:type="dcterms:W3CDTF">2017-09-20T06:34:00Z</dcterms:created>
  <dcterms:modified xsi:type="dcterms:W3CDTF">2017-09-20T06:34:00Z</dcterms:modified>
</cp:coreProperties>
</file>